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C" w:rsidRPr="00C36F32" w:rsidRDefault="00C048CC" w:rsidP="00C36F32">
      <w:pPr>
        <w:jc w:val="center"/>
        <w:rPr>
          <w:b/>
          <w:color w:val="002060"/>
          <w:sz w:val="40"/>
          <w:szCs w:val="40"/>
        </w:rPr>
      </w:pPr>
      <w:r w:rsidRPr="00C36F32">
        <w:rPr>
          <w:b/>
          <w:color w:val="002060"/>
          <w:sz w:val="40"/>
          <w:szCs w:val="40"/>
        </w:rPr>
        <w:t>PROGETTO UNICEF A.S. 2016-2017 – RICONOSCIMENTO</w:t>
      </w:r>
    </w:p>
    <w:p w:rsidR="00C048CC" w:rsidRDefault="00C048CC" w:rsidP="001A2B33">
      <w:pPr>
        <w:jc w:val="both"/>
        <w:rPr>
          <w:color w:val="002060"/>
          <w:sz w:val="28"/>
          <w:szCs w:val="28"/>
        </w:rPr>
      </w:pPr>
    </w:p>
    <w:p w:rsidR="00F77131" w:rsidRDefault="001A2B33" w:rsidP="001A2B33">
      <w:pPr>
        <w:jc w:val="both"/>
        <w:rPr>
          <w:color w:val="002060"/>
          <w:sz w:val="28"/>
          <w:szCs w:val="28"/>
        </w:rPr>
      </w:pPr>
      <w:r w:rsidRPr="00F77131">
        <w:rPr>
          <w:color w:val="002060"/>
          <w:sz w:val="28"/>
          <w:szCs w:val="28"/>
        </w:rPr>
        <w:t xml:space="preserve">Il  17 gennaio 2018 una rappresentanza dei  ragazzi delle scuole primarie Pascoli,  </w:t>
      </w:r>
      <w:r w:rsidR="00F77131">
        <w:rPr>
          <w:color w:val="002060"/>
          <w:sz w:val="28"/>
          <w:szCs w:val="28"/>
        </w:rPr>
        <w:t xml:space="preserve">   </w:t>
      </w:r>
      <w:r w:rsidRPr="00F77131">
        <w:rPr>
          <w:color w:val="002060"/>
          <w:sz w:val="28"/>
          <w:szCs w:val="28"/>
        </w:rPr>
        <w:t xml:space="preserve">S. Agostino e Leonardo ha partecipato ad una manifestazione tenutasi a Modena in cui è stato conferito all’IC Sassuolo 1 Centro Est  il titolo di </w:t>
      </w:r>
    </w:p>
    <w:p w:rsidR="00F77131" w:rsidRDefault="001A2B33" w:rsidP="00F77131">
      <w:pPr>
        <w:jc w:val="center"/>
        <w:rPr>
          <w:color w:val="002060"/>
          <w:sz w:val="28"/>
          <w:szCs w:val="28"/>
        </w:rPr>
      </w:pPr>
      <w:r w:rsidRPr="00C048CC">
        <w:rPr>
          <w:b/>
          <w:color w:val="002060"/>
          <w:sz w:val="44"/>
          <w:szCs w:val="44"/>
        </w:rPr>
        <w:t>Scuola Amica dei bambini e dei ragaz</w:t>
      </w:r>
      <w:r w:rsidR="00F77131" w:rsidRPr="00C048CC">
        <w:rPr>
          <w:b/>
          <w:color w:val="002060"/>
          <w:sz w:val="44"/>
          <w:szCs w:val="44"/>
        </w:rPr>
        <w:t>zi</w:t>
      </w:r>
      <w:r w:rsidR="00F77131" w:rsidRPr="00F77131">
        <w:rPr>
          <w:color w:val="002060"/>
          <w:sz w:val="28"/>
          <w:szCs w:val="28"/>
        </w:rPr>
        <w:drawing>
          <wp:inline distT="0" distB="0" distL="0" distR="0">
            <wp:extent cx="2593225" cy="4614824"/>
            <wp:effectExtent l="1028700" t="0" r="1007225" b="0"/>
            <wp:docPr id="8" name="Immagine 5" descr="IMG_20180118_06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8_0648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7574" cy="462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31" w:rsidRDefault="001A2B33" w:rsidP="001A2B33">
      <w:pPr>
        <w:jc w:val="both"/>
        <w:rPr>
          <w:color w:val="002060"/>
          <w:sz w:val="28"/>
          <w:szCs w:val="28"/>
        </w:rPr>
      </w:pPr>
      <w:r w:rsidRPr="00F77131">
        <w:rPr>
          <w:color w:val="002060"/>
          <w:sz w:val="28"/>
          <w:szCs w:val="28"/>
        </w:rPr>
        <w:t xml:space="preserve">L’ attestato è stato consegnato presso la sede del Provveditorato agli Studi dalla rappresentante Unicef di Modena prof. </w:t>
      </w:r>
      <w:proofErr w:type="spellStart"/>
      <w:r w:rsidRPr="00F77131">
        <w:rPr>
          <w:color w:val="002060"/>
          <w:sz w:val="28"/>
          <w:szCs w:val="28"/>
        </w:rPr>
        <w:t>Marica</w:t>
      </w:r>
      <w:proofErr w:type="spellEnd"/>
      <w:r w:rsidRPr="00F77131">
        <w:rPr>
          <w:color w:val="002060"/>
          <w:sz w:val="28"/>
          <w:szCs w:val="28"/>
        </w:rPr>
        <w:t xml:space="preserve"> </w:t>
      </w:r>
      <w:proofErr w:type="spellStart"/>
      <w:r w:rsidRPr="00F77131">
        <w:rPr>
          <w:color w:val="002060"/>
          <w:sz w:val="28"/>
          <w:szCs w:val="28"/>
        </w:rPr>
        <w:t>Porelli</w:t>
      </w:r>
      <w:proofErr w:type="spellEnd"/>
      <w:r w:rsidRPr="00F77131">
        <w:rPr>
          <w:color w:val="002060"/>
          <w:sz w:val="28"/>
          <w:szCs w:val="28"/>
        </w:rPr>
        <w:t xml:space="preserve">. Il riconoscimento conclude l’attività progettuale svolta da diverse classi dell’ IC </w:t>
      </w:r>
      <w:r w:rsidR="00C36F32">
        <w:rPr>
          <w:color w:val="002060"/>
          <w:sz w:val="28"/>
          <w:szCs w:val="28"/>
        </w:rPr>
        <w:t xml:space="preserve">  </w:t>
      </w:r>
      <w:r w:rsidRPr="00F77131">
        <w:rPr>
          <w:color w:val="002060"/>
          <w:sz w:val="28"/>
          <w:szCs w:val="28"/>
        </w:rPr>
        <w:t>nel corso dell’</w:t>
      </w:r>
      <w:proofErr w:type="spellStart"/>
      <w:r w:rsidRPr="00F77131">
        <w:rPr>
          <w:color w:val="002060"/>
          <w:sz w:val="28"/>
          <w:szCs w:val="28"/>
        </w:rPr>
        <w:t>a.s.</w:t>
      </w:r>
      <w:proofErr w:type="spellEnd"/>
      <w:r w:rsidRPr="00F77131">
        <w:rPr>
          <w:color w:val="002060"/>
          <w:sz w:val="28"/>
          <w:szCs w:val="28"/>
        </w:rPr>
        <w:t xml:space="preserve"> 2016-2017. </w:t>
      </w:r>
    </w:p>
    <w:p w:rsidR="003362DD" w:rsidRPr="00F77131" w:rsidRDefault="001A2B33" w:rsidP="001A2B33">
      <w:pPr>
        <w:jc w:val="both"/>
        <w:rPr>
          <w:color w:val="002060"/>
          <w:sz w:val="28"/>
          <w:szCs w:val="28"/>
        </w:rPr>
      </w:pPr>
      <w:r w:rsidRPr="00F77131">
        <w:rPr>
          <w:color w:val="002060"/>
          <w:sz w:val="28"/>
          <w:szCs w:val="28"/>
        </w:rPr>
        <w:t xml:space="preserve">Le classi avevano aderito al progetto Unicef “La scuola che vorrei” </w:t>
      </w:r>
      <w:r w:rsidR="00F77131">
        <w:rPr>
          <w:color w:val="002060"/>
          <w:sz w:val="28"/>
          <w:szCs w:val="28"/>
        </w:rPr>
        <w:t>con lavori originali e molto diversi tra loro che sono stat</w:t>
      </w:r>
      <w:r w:rsidR="00C048CC">
        <w:rPr>
          <w:color w:val="002060"/>
          <w:sz w:val="28"/>
          <w:szCs w:val="28"/>
        </w:rPr>
        <w:t>i apprezzati dalla commiss</w:t>
      </w:r>
      <w:r w:rsidR="00F77131">
        <w:rPr>
          <w:color w:val="002060"/>
          <w:sz w:val="28"/>
          <w:szCs w:val="28"/>
        </w:rPr>
        <w:t>ione Unicef.</w:t>
      </w:r>
      <w:r w:rsidRPr="00F77131">
        <w:rPr>
          <w:color w:val="002060"/>
          <w:sz w:val="28"/>
          <w:szCs w:val="28"/>
        </w:rPr>
        <w:t xml:space="preserve">   </w:t>
      </w:r>
    </w:p>
    <w:p w:rsidR="001A2B33" w:rsidRPr="00F77131" w:rsidRDefault="001A2B33" w:rsidP="001A2B33">
      <w:pPr>
        <w:jc w:val="both"/>
        <w:rPr>
          <w:color w:val="002060"/>
          <w:sz w:val="28"/>
          <w:szCs w:val="28"/>
        </w:rPr>
      </w:pPr>
      <w:r w:rsidRPr="00F77131">
        <w:rPr>
          <w:color w:val="002060"/>
          <w:sz w:val="28"/>
          <w:szCs w:val="28"/>
        </w:rPr>
        <w:t>Grande la soddisfazione dei ragazzi per i complimenti ricevuti in relazione al lavoro svolto a scuola.</w:t>
      </w:r>
    </w:p>
    <w:p w:rsidR="001A2B33" w:rsidRPr="00F77131" w:rsidRDefault="00F77131" w:rsidP="001A2B33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Ecco alcuni momenti </w:t>
      </w:r>
      <w:r w:rsidR="00C048CC">
        <w:rPr>
          <w:color w:val="002060"/>
          <w:sz w:val="28"/>
          <w:szCs w:val="28"/>
        </w:rPr>
        <w:t>del pomeriggio, conclusosi con</w:t>
      </w:r>
      <w:r w:rsidR="001A2B33" w:rsidRPr="00F77131">
        <w:rPr>
          <w:color w:val="002060"/>
          <w:sz w:val="28"/>
          <w:szCs w:val="28"/>
        </w:rPr>
        <w:t xml:space="preserve"> un piccolo rinfresco.</w:t>
      </w:r>
    </w:p>
    <w:p w:rsidR="00F77131" w:rsidRDefault="00F77131" w:rsidP="001A2B33">
      <w:pPr>
        <w:jc w:val="both"/>
        <w:rPr>
          <w:color w:val="002060"/>
          <w:sz w:val="24"/>
          <w:szCs w:val="24"/>
        </w:rPr>
      </w:pPr>
    </w:p>
    <w:p w:rsidR="00F77131" w:rsidRDefault="00F77131" w:rsidP="00F77131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4399330" cy="2470343"/>
            <wp:effectExtent l="19050" t="0" r="1220" b="0"/>
            <wp:docPr id="1" name="Immagine 0" descr="IMG_20180117_15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519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876" cy="247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31" w:rsidRDefault="00F77131" w:rsidP="00F77131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4564781" cy="2563249"/>
            <wp:effectExtent l="19050" t="0" r="7219" b="0"/>
            <wp:docPr id="2" name="Immagine 1" descr="IMG_20180117_16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60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749" cy="25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31" w:rsidRDefault="00F77131" w:rsidP="00F77131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4613846" cy="2590800"/>
            <wp:effectExtent l="19050" t="0" r="0" b="0"/>
            <wp:docPr id="3" name="Immagine 2" descr="IMG_20180117_16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602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290" cy="258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31" w:rsidRDefault="00F77131" w:rsidP="00F77131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lastRenderedPageBreak/>
        <w:drawing>
          <wp:inline distT="0" distB="0" distL="0" distR="0">
            <wp:extent cx="4533900" cy="2545908"/>
            <wp:effectExtent l="19050" t="0" r="0" b="0"/>
            <wp:docPr id="4" name="Immagine 3" descr="IMG_20180117_16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605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388" cy="254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31" w:rsidRDefault="00F77131" w:rsidP="00F77131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4457700" cy="2503120"/>
            <wp:effectExtent l="19050" t="0" r="0" b="0"/>
            <wp:docPr id="5" name="Immagine 4" descr="IMG_20180117_16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6165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230" cy="250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31" w:rsidRDefault="00F77131" w:rsidP="00F77131">
      <w:pPr>
        <w:jc w:val="center"/>
        <w:rPr>
          <w:color w:val="002060"/>
          <w:sz w:val="24"/>
          <w:szCs w:val="24"/>
        </w:rPr>
      </w:pPr>
    </w:p>
    <w:p w:rsidR="00F77131" w:rsidRDefault="00F77131" w:rsidP="00FE5C40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Per visionare i percorsi sv</w:t>
      </w:r>
      <w:r w:rsidR="00FE5C40">
        <w:rPr>
          <w:color w:val="002060"/>
          <w:sz w:val="24"/>
          <w:szCs w:val="24"/>
        </w:rPr>
        <w:t>olti, si può fare riferimento ai</w:t>
      </w:r>
      <w:r>
        <w:rPr>
          <w:color w:val="002060"/>
          <w:sz w:val="24"/>
          <w:szCs w:val="24"/>
        </w:rPr>
        <w:t xml:space="preserve"> link</w:t>
      </w:r>
    </w:p>
    <w:p w:rsidR="00F77131" w:rsidRPr="00FE5C40" w:rsidRDefault="00FE5C40" w:rsidP="00FE5C40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hyperlink r:id="rId11" w:history="1">
        <w:r w:rsidRPr="00FE5C40">
          <w:rPr>
            <w:rStyle w:val="Collegamentoipertestuale"/>
            <w:sz w:val="24"/>
            <w:szCs w:val="24"/>
          </w:rPr>
          <w:t>http://www.icsassuolo1centroest.gov.it/progetto-plesso-unicef-mondo-vorrei/</w:t>
        </w:r>
      </w:hyperlink>
    </w:p>
    <w:p w:rsidR="00FE5C40" w:rsidRPr="00FE5C40" w:rsidRDefault="00FE5C40" w:rsidP="00FE5C40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FE5C40">
        <w:rPr>
          <w:color w:val="002060"/>
          <w:sz w:val="24"/>
          <w:szCs w:val="24"/>
        </w:rPr>
        <w:t xml:space="preserve">Progetto Inclusione </w:t>
      </w:r>
    </w:p>
    <w:p w:rsidR="00FE5C40" w:rsidRDefault="00FE5C40" w:rsidP="00FE5C40">
      <w:pPr>
        <w:jc w:val="both"/>
        <w:rPr>
          <w:color w:val="002060"/>
          <w:sz w:val="24"/>
          <w:szCs w:val="24"/>
        </w:rPr>
      </w:pPr>
      <w:hyperlink r:id="rId12" w:history="1">
        <w:r w:rsidRPr="00E836A0">
          <w:rPr>
            <w:rStyle w:val="Collegamentoipertestuale"/>
            <w:sz w:val="24"/>
            <w:szCs w:val="24"/>
          </w:rPr>
          <w:t>http://www.icsassuolo1centroest.gov.it/progetti-anno-scolastico-20162017-s-agostino/</w:t>
        </w:r>
      </w:hyperlink>
    </w:p>
    <w:p w:rsidR="00FE5C40" w:rsidRDefault="00FE5C40" w:rsidP="00FE5C40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hyperlink r:id="rId13" w:history="1">
        <w:r w:rsidRPr="00E836A0">
          <w:rPr>
            <w:rStyle w:val="Collegamentoipertestuale"/>
            <w:sz w:val="24"/>
            <w:szCs w:val="24"/>
          </w:rPr>
          <w:t>http://www.icsassuolo1centroest.gov.it/progetti-anno-scolastico-20162017-leonardo-da-vinci/</w:t>
        </w:r>
      </w:hyperlink>
    </w:p>
    <w:p w:rsidR="00FE5C40" w:rsidRPr="00FE5C40" w:rsidRDefault="00FE5C40" w:rsidP="00FE5C40">
      <w:pPr>
        <w:pStyle w:val="Paragrafoelenco"/>
        <w:jc w:val="both"/>
        <w:rPr>
          <w:color w:val="002060"/>
          <w:sz w:val="24"/>
          <w:szCs w:val="24"/>
        </w:rPr>
      </w:pPr>
    </w:p>
    <w:p w:rsidR="00F77131" w:rsidRPr="001A2B33" w:rsidRDefault="00F77131" w:rsidP="001A2B33">
      <w:pPr>
        <w:jc w:val="both"/>
        <w:rPr>
          <w:color w:val="002060"/>
          <w:sz w:val="24"/>
          <w:szCs w:val="24"/>
        </w:rPr>
      </w:pPr>
    </w:p>
    <w:p w:rsidR="001A2B33" w:rsidRPr="001A2B33" w:rsidRDefault="001A2B33">
      <w:pPr>
        <w:rPr>
          <w:color w:val="002060"/>
          <w:sz w:val="24"/>
          <w:szCs w:val="24"/>
        </w:rPr>
      </w:pPr>
    </w:p>
    <w:sectPr w:rsidR="001A2B33" w:rsidRPr="001A2B33" w:rsidSect="00336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D0B"/>
    <w:multiLevelType w:val="hybridMultilevel"/>
    <w:tmpl w:val="D7906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77E99"/>
    <w:multiLevelType w:val="hybridMultilevel"/>
    <w:tmpl w:val="30C6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2B33"/>
    <w:rsid w:val="001A2B33"/>
    <w:rsid w:val="003362DD"/>
    <w:rsid w:val="0076105D"/>
    <w:rsid w:val="00C048CC"/>
    <w:rsid w:val="00C36F32"/>
    <w:rsid w:val="00F77131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13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E5C4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E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sassuolo1centroest.gov.it/progetti-anno-scolastico-20162017-leonardo-da-vinc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sassuolo1centroest.gov.it/progetti-anno-scolastico-20162017-s-agosti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sassuolo1centroest.gov.it/progetto-plesso-unicef-mondo-vorrei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2018-01-22T14:33:00Z</dcterms:created>
  <dcterms:modified xsi:type="dcterms:W3CDTF">2018-01-22T15:03:00Z</dcterms:modified>
</cp:coreProperties>
</file>